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B8" w:rsidRDefault="009E48B8" w:rsidP="009E48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การศึกษาวิเคราะห์เบื้องต้นสำหรับผู้บริหาร</w:t>
      </w:r>
    </w:p>
    <w:p w:rsidR="00753748" w:rsidRDefault="009E48B8" w:rsidP="00753748">
      <w:pPr>
        <w:spacing w:after="0" w:line="240" w:lineRule="auto"/>
        <w:ind w:right="-45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</w:t>
      </w:r>
      <w:r w:rsidR="0059281A" w:rsidRPr="00D05A21">
        <w:rPr>
          <w:rFonts w:ascii="TH SarabunPSK" w:hAnsi="TH SarabunPSK" w:cs="TH SarabunPSK"/>
          <w:b/>
          <w:bCs/>
          <w:sz w:val="36"/>
          <w:szCs w:val="36"/>
          <w:cs/>
        </w:rPr>
        <w:t>ประเด็นสำคัญในการปฏิรูปประเทศตามแผนการปฏิรูปประเทศ ๑๑ ด้าน ที่กระทบต่อ</w:t>
      </w:r>
      <w:r w:rsidR="00FB1173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กระทรวงมหาดไทย</w:t>
      </w:r>
      <w:r w:rsidR="0059281A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และการบริหารจัดการพื้นที่</w:t>
      </w:r>
    </w:p>
    <w:p w:rsidR="0059281A" w:rsidRDefault="009E48B8" w:rsidP="009E48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และประเด็นการปฏิรูปประเทศอื่นที่มีความสำคัญ</w:t>
      </w:r>
    </w:p>
    <w:p w:rsidR="009E48B8" w:rsidRDefault="009E48B8" w:rsidP="009E48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012"/>
        <w:gridCol w:w="3155"/>
        <w:gridCol w:w="2816"/>
        <w:gridCol w:w="2117"/>
        <w:gridCol w:w="4589"/>
      </w:tblGrid>
      <w:tr w:rsidR="00444C4D" w:rsidRPr="00444C4D" w:rsidTr="009643D7">
        <w:trPr>
          <w:trHeight w:val="658"/>
          <w:tblHeader/>
        </w:trPr>
        <w:tc>
          <w:tcPr>
            <w:tcW w:w="621" w:type="dxa"/>
            <w:vAlign w:val="center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012" w:type="dxa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การปฏิรูปประเทศ</w:t>
            </w:r>
          </w:p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(ด้าน)</w:t>
            </w:r>
          </w:p>
        </w:tc>
        <w:tc>
          <w:tcPr>
            <w:tcW w:w="3155" w:type="dxa"/>
            <w:vAlign w:val="center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ประเด็นการปฏิรูปประเทศ/</w:t>
            </w:r>
          </w:p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proofErr w:type="spellStart"/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</w:t>
            </w:r>
            <w:proofErr w:type="spellEnd"/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กิจ/กลยุทธ์</w:t>
            </w:r>
          </w:p>
        </w:tc>
        <w:tc>
          <w:tcPr>
            <w:tcW w:w="2816" w:type="dxa"/>
            <w:vAlign w:val="center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แผนงาน/โครงการ/กิจกรรม/</w:t>
            </w:r>
          </w:p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ขั้นตอนการดำเนินงานที่สำคัญ</w:t>
            </w:r>
          </w:p>
        </w:tc>
        <w:tc>
          <w:tcPr>
            <w:tcW w:w="2117" w:type="dxa"/>
            <w:vAlign w:val="center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ส่วนราชการ/หน่วยงานที่เกี่ยวข้อง</w:t>
            </w:r>
          </w:p>
        </w:tc>
        <w:tc>
          <w:tcPr>
            <w:tcW w:w="4589" w:type="dxa"/>
            <w:vAlign w:val="center"/>
          </w:tcPr>
          <w:p w:rsidR="009643D7" w:rsidRPr="00444C4D" w:rsidRDefault="009643D7" w:rsidP="008575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เนื้อหา</w:t>
            </w:r>
          </w:p>
        </w:tc>
      </w:tr>
      <w:tr w:rsidR="00444C4D" w:rsidRPr="00444C4D" w:rsidTr="009643D7">
        <w:trPr>
          <w:trHeight w:val="464"/>
        </w:trPr>
        <w:tc>
          <w:tcPr>
            <w:tcW w:w="621" w:type="dxa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2012" w:type="dxa"/>
          </w:tcPr>
          <w:p w:rsidR="009643D7" w:rsidRPr="00444C4D" w:rsidRDefault="009643D7" w:rsidP="00B43F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การบริหารราชการแผ่นดิน</w:t>
            </w:r>
          </w:p>
        </w:tc>
        <w:tc>
          <w:tcPr>
            <w:tcW w:w="3155" w:type="dxa"/>
          </w:tcPr>
          <w:p w:rsidR="009643D7" w:rsidRPr="00444C4D" w:rsidRDefault="009643D7" w:rsidP="008575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ประเด็นที่ ๓ กลยุทธ์ที่ ๒ แผนงานที่ ๒</w:t>
            </w:r>
          </w:p>
          <w:p w:rsidR="009643D7" w:rsidRPr="00444C4D" w:rsidRDefault="009643D7" w:rsidP="0085754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จังหวัดที่มีความคล่องตัวในการบริหารระบบงาน ระบบเงิน และระบบกำลังคน</w:t>
            </w:r>
          </w:p>
        </w:tc>
        <w:tc>
          <w:tcPr>
            <w:tcW w:w="2816" w:type="dxa"/>
          </w:tcPr>
          <w:p w:rsidR="009643D7" w:rsidRPr="00444C4D" w:rsidRDefault="009643D7" w:rsidP="0085754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จังหวัดที่มีความคล่องตัวในการบริหารระบบงาน ระบบเงิน และระบบกำลังคน (จังหวัดพันธุ์ใหม่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>: High Performance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9643D7" w:rsidRPr="00444C4D" w:rsidRDefault="009643D7" w:rsidP="008309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7" w:type="dxa"/>
          </w:tcPr>
          <w:p w:rsidR="009643D7" w:rsidRPr="00444C4D" w:rsidRDefault="009643D7" w:rsidP="008309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กลุ่มพัฒนาระบบบริหาร สำนักงานปลัดกระทรวงมหาดไทย</w:t>
            </w:r>
          </w:p>
          <w:p w:rsidR="009643D7" w:rsidRPr="00444C4D" w:rsidRDefault="009643D7" w:rsidP="008309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สำนักพัฒนาและส่งเสริมการบริหารราชการจังหวัด สำนักงานปลัดกระทรวงมหาดไทย</w:t>
            </w:r>
          </w:p>
        </w:tc>
        <w:tc>
          <w:tcPr>
            <w:tcW w:w="4589" w:type="dxa"/>
          </w:tcPr>
          <w:p w:rsidR="009643D7" w:rsidRPr="00444C4D" w:rsidRDefault="009643D7" w:rsidP="00E94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ความเป็นมา</w:t>
            </w:r>
          </w:p>
          <w:p w:rsidR="009643D7" w:rsidRPr="00444C4D" w:rsidRDefault="009643D7" w:rsidP="00E94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ความเกี่ยวข้อง/ผลกระทบ</w:t>
            </w:r>
          </w:p>
          <w:p w:rsidR="009643D7" w:rsidRPr="00444C4D" w:rsidRDefault="009643D7" w:rsidP="00E94A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กระทรวงมหาดไทย</w:t>
            </w:r>
          </w:p>
          <w:p w:rsidR="009643D7" w:rsidRPr="00444C4D" w:rsidRDefault="009643D7" w:rsidP="00E94A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จังหวัด/การบริหารจัดการพื้นที่</w:t>
            </w:r>
          </w:p>
          <w:p w:rsidR="009643D7" w:rsidRPr="00444C4D" w:rsidRDefault="009643D7" w:rsidP="00E94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แนวทางในการดำเนินการขับเคลื่อนตาม</w:t>
            </w:r>
            <w:r w:rsidR="00623D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แผนการปฏิรูปประเทศ</w:t>
            </w:r>
          </w:p>
          <w:p w:rsidR="002069E7" w:rsidRPr="00444C4D" w:rsidRDefault="00E5124E" w:rsidP="00E94A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92A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</w:t>
            </w:r>
            <w:r w:rsidR="002069E7"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อื่น ๆ </w:t>
            </w:r>
          </w:p>
        </w:tc>
      </w:tr>
      <w:tr w:rsidR="00444C4D" w:rsidRPr="00444C4D" w:rsidTr="009643D7">
        <w:trPr>
          <w:trHeight w:val="491"/>
        </w:trPr>
        <w:tc>
          <w:tcPr>
            <w:tcW w:w="621" w:type="dxa"/>
          </w:tcPr>
          <w:p w:rsidR="009643D7" w:rsidRPr="00444C4D" w:rsidRDefault="009643D7" w:rsidP="007C1D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2012" w:type="dxa"/>
          </w:tcPr>
          <w:p w:rsidR="009643D7" w:rsidRPr="00444C4D" w:rsidRDefault="009643D7" w:rsidP="00B000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การบริหารราชการแผ่นดิน</w:t>
            </w:r>
          </w:p>
        </w:tc>
        <w:tc>
          <w:tcPr>
            <w:tcW w:w="3155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ประเด็นที่ ๓ กลยุทธ์ที่ ๓ แผนงานที่ ๒</w:t>
            </w:r>
          </w:p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การพัฒนาขีดความสามารถในการบริหารจัดการขององค์กรปกครองส่วนท้องถิ่น</w:t>
            </w:r>
          </w:p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16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การพัฒนาขีดความสามารถในการบริหารจัดการขององค์กรปกครองส่วนท้องถิ่น</w:t>
            </w:r>
          </w:p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7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4589" w:type="dxa"/>
          </w:tcPr>
          <w:p w:rsidR="009643D7" w:rsidRPr="00444C4D" w:rsidRDefault="009643D7" w:rsidP="00C510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ความเป็นมา</w:t>
            </w:r>
          </w:p>
          <w:p w:rsidR="009643D7" w:rsidRPr="00444C4D" w:rsidRDefault="009643D7" w:rsidP="00C510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ความเกี่ยวข้อง/ผลกระทบ</w:t>
            </w:r>
          </w:p>
          <w:p w:rsidR="009643D7" w:rsidRPr="00444C4D" w:rsidRDefault="009643D7" w:rsidP="00C510E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กระทรวงมหาดไทย</w:t>
            </w:r>
          </w:p>
          <w:p w:rsidR="009643D7" w:rsidRPr="00444C4D" w:rsidRDefault="009643D7" w:rsidP="00C510E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จังหวัด/การบริหารจัดการพื้นที่</w:t>
            </w:r>
          </w:p>
          <w:p w:rsidR="00623D52" w:rsidRPr="00444C4D" w:rsidRDefault="00623D52" w:rsidP="00623D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แนวทางในการดำเนินการขับเคลื่อนตาม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แผนการปฏิรูปประเทศ</w:t>
            </w:r>
          </w:p>
          <w:p w:rsidR="00444C4D" w:rsidRPr="00444C4D" w:rsidRDefault="00444C4D" w:rsidP="00C510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Verdana" w:hAnsi="Verdana" w:cs="Arial"/>
                <w:b/>
                <w:bCs/>
                <w:color w:val="000000" w:themeColor="text1"/>
                <w:sz w:val="28"/>
                <w:cs/>
              </w:rPr>
              <w:t>•</w:t>
            </w:r>
            <w:r w:rsidRPr="00444C4D">
              <w:rPr>
                <w:rFonts w:ascii="Arial" w:hAnsi="Arial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92A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อื่น ๆ</w:t>
            </w:r>
            <w:r w:rsidR="001C18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9643D7" w:rsidRPr="00444C4D" w:rsidRDefault="009643D7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2012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กฎหมาย</w:t>
            </w:r>
          </w:p>
        </w:tc>
        <w:tc>
          <w:tcPr>
            <w:tcW w:w="3155" w:type="dxa"/>
          </w:tcPr>
          <w:p w:rsidR="009643D7" w:rsidRPr="00444C4D" w:rsidRDefault="009643D7" w:rsidP="00607F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ผลอันพึงประสงค์ที่ ๕</w:t>
            </w:r>
            <w:r w:rsidRPr="00444C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พัฒนากระบวนการจัดทำและตรวจพิจารณาร่างกฎหมายให้รวดเร็ว รอบคอบ และสอดคล้องกับกรอบเวลาในการตรากฎหมายตามรัฐธรรมนูญแห่งราชอาณาจักรไทย</w:t>
            </w:r>
            <w:r w:rsidRPr="00444C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16" w:type="dxa"/>
          </w:tcPr>
          <w:p w:rsidR="009643D7" w:rsidRPr="00444C4D" w:rsidRDefault="009643D7" w:rsidP="008309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ปรับปรุงกระบวนการจัดทำร่างกฎหมายของหน่วยงานของรัฐให้เป็นไปอย่างมีประสิทธิภาพ</w:t>
            </w:r>
          </w:p>
        </w:tc>
        <w:tc>
          <w:tcPr>
            <w:tcW w:w="2117" w:type="dxa"/>
          </w:tcPr>
          <w:p w:rsidR="009643D7" w:rsidRPr="00444C4D" w:rsidRDefault="009643D7" w:rsidP="008309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สำนักกฎหมาย สำนักงานปลัดกระทรวงมหาดไทย</w:t>
            </w:r>
          </w:p>
        </w:tc>
        <w:tc>
          <w:tcPr>
            <w:tcW w:w="4589" w:type="dxa"/>
          </w:tcPr>
          <w:p w:rsidR="009643D7" w:rsidRPr="00444C4D" w:rsidRDefault="009643D7" w:rsidP="008309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bookmarkStart w:id="0" w:name="_GoBack"/>
            <w:bookmarkEnd w:id="0"/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9643D7" w:rsidRPr="00444C4D" w:rsidRDefault="009643D7" w:rsidP="007C1D0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๔</w:t>
            </w:r>
          </w:p>
        </w:tc>
        <w:tc>
          <w:tcPr>
            <w:tcW w:w="2012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เศรษฐกิจ</w:t>
            </w:r>
          </w:p>
        </w:tc>
        <w:tc>
          <w:tcPr>
            <w:tcW w:w="3155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หัวข้อที่ ๒ หัวข้อย่อย ๒.๑ เรื่องและประเด็นการปฏิรูปที่ ๑</w:t>
            </w:r>
          </w:p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การขยายผลโครงการพระราชดำริกว่า ๔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๐๐๐ โครงการ </w:t>
            </w:r>
          </w:p>
        </w:tc>
        <w:tc>
          <w:tcPr>
            <w:tcW w:w="2816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๑. โครงการในพระราชดำริ 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ขยายผลโครงการในพระราชดำริกว่า ๔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แห่ง ในระดับพื้นที่ทั่วประเทศ</w:t>
            </w:r>
          </w:p>
        </w:tc>
        <w:tc>
          <w:tcPr>
            <w:tcW w:w="2117" w:type="dxa"/>
          </w:tcPr>
          <w:p w:rsidR="009643D7" w:rsidRPr="00444C4D" w:rsidRDefault="00B23217" w:rsidP="007C1D0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สำนักนโยบายและแผน สำนักงานปลั</w:t>
            </w:r>
            <w:r w:rsidR="009643D7"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ดกระทรวงมหาดไทย</w:t>
            </w:r>
          </w:p>
          <w:p w:rsidR="009643D7" w:rsidRPr="00444C4D" w:rsidRDefault="009643D7" w:rsidP="009643D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B23217"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กรมการปกครอง</w:t>
            </w:r>
          </w:p>
          <w:p w:rsidR="009643D7" w:rsidRPr="00444C4D" w:rsidRDefault="009643D7" w:rsidP="009643D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B23217"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กรมการพัฒนาชุมชน</w:t>
            </w:r>
          </w:p>
          <w:p w:rsidR="009643D7" w:rsidRPr="00444C4D" w:rsidRDefault="009643D7" w:rsidP="009643D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B23217"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4589" w:type="dxa"/>
          </w:tcPr>
          <w:p w:rsidR="009643D7" w:rsidRPr="00444C4D" w:rsidRDefault="009643D7" w:rsidP="007C1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BC65D0" w:rsidRPr="00444C4D" w:rsidRDefault="00BC65D0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</w:t>
            </w:r>
          </w:p>
          <w:p w:rsidR="00BC65D0" w:rsidRPr="00444C4D" w:rsidRDefault="00BC65D0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5D0" w:rsidRPr="00444C4D" w:rsidRDefault="00BC65D0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5D0" w:rsidRPr="00444C4D" w:rsidRDefault="00BC65D0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65D0" w:rsidRPr="00444C4D" w:rsidRDefault="00BC65D0" w:rsidP="008309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12" w:type="dxa"/>
          </w:tcPr>
          <w:p w:rsidR="00BC65D0" w:rsidRPr="00444C4D" w:rsidRDefault="00BC65D0" w:rsidP="00B000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3155" w:type="dxa"/>
          </w:tcPr>
          <w:p w:rsidR="00BC65D0" w:rsidRPr="00444C4D" w:rsidRDefault="00BC65D0" w:rsidP="00B000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ทรัพยากรทางทะเลและชายฝั่ง</w:t>
            </w:r>
          </w:p>
          <w:p w:rsidR="00BC65D0" w:rsidRPr="00444C4D" w:rsidRDefault="00BC65D0" w:rsidP="00B000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เรื่องและประเด็นปฏิรูปที่ ๑ การบริหารจัดการเขตทรัพยากรทางทะเลและชายฝั่งรายจังหวัด</w:t>
            </w:r>
          </w:p>
        </w:tc>
        <w:tc>
          <w:tcPr>
            <w:tcW w:w="2816" w:type="dxa"/>
          </w:tcPr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๑) ทบทวนสภาพปัญหา รวบรวม และวิเคราะห์ข้อมูลที่เกี่ยวข้อง</w:t>
            </w:r>
          </w:p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๓) ศึกษาแนวทางการแบ่งเขตแดนทางทะเลรายจังหวัดทั้งในระดับภาพรวมและระดับพื้นที่</w:t>
            </w:r>
          </w:p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๔) จัดทำร่างแผนที่การแบ่งเขตแดนทางทะเลทั้ง ๒๓ จังหวัด ตามหลักการทางวิชาการ</w:t>
            </w:r>
          </w:p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๕)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สร้างการรับรู้ และการมีส่วนร่วมในการดำเนินกิจกรรมทั้งในระดับนโยบายและระดับพื้นที่</w:t>
            </w:r>
          </w:p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๖) </w:t>
            </w:r>
            <w:r w:rsidR="00FC553C"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ดำเนินกิจกรรมหลักในการบริหารจัดการเขตทรัพยากรทางทะเลและชายฝั่ง</w:t>
            </w:r>
          </w:p>
          <w:p w:rsidR="00FC553C" w:rsidRPr="00444C4D" w:rsidRDefault="00FC553C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๗)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  <w:p w:rsidR="00FC553C" w:rsidRPr="00444C4D" w:rsidRDefault="00FC553C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๘)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เสนอผลการดำเนินการให้หน่วยที่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เกี่ยวข้องพิจารณานำไปสู่กระบวนการปฏิบัติ</w:t>
            </w:r>
          </w:p>
        </w:tc>
        <w:tc>
          <w:tcPr>
            <w:tcW w:w="2117" w:type="dxa"/>
          </w:tcPr>
          <w:p w:rsidR="002069E7" w:rsidRPr="00444C4D" w:rsidRDefault="002069E7" w:rsidP="00206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- สำนักนโยบายและแผน สำนักงานปลัดกระทรวงมหาดไทย</w:t>
            </w:r>
          </w:p>
          <w:p w:rsidR="002069E7" w:rsidRPr="00444C4D" w:rsidRDefault="002069E7" w:rsidP="00206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กรมการปกครอง</w:t>
            </w:r>
          </w:p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9" w:type="dxa"/>
          </w:tcPr>
          <w:p w:rsidR="00BC65D0" w:rsidRPr="00444C4D" w:rsidRDefault="00BC65D0" w:rsidP="006F0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BC65D0" w:rsidRPr="00444C4D" w:rsidRDefault="00BC65D0" w:rsidP="00265C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๖</w:t>
            </w:r>
          </w:p>
        </w:tc>
        <w:tc>
          <w:tcPr>
            <w:tcW w:w="2012" w:type="dxa"/>
          </w:tcPr>
          <w:p w:rsidR="00BC65D0" w:rsidRPr="00444C4D" w:rsidRDefault="00BC65D0" w:rsidP="00265C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3155" w:type="dxa"/>
          </w:tcPr>
          <w:p w:rsidR="00BC65D0" w:rsidRPr="00444C4D" w:rsidRDefault="00BC65D0" w:rsidP="00265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ประเด็นย่อยที่ ๑.๑</w:t>
            </w:r>
          </w:p>
          <w:p w:rsidR="00BC65D0" w:rsidRPr="00444C4D" w:rsidRDefault="00BC65D0" w:rsidP="00265C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ลดขยะมูลฝอยที่แหล่งกำเนิด โดยสร้างแรงจูงใจในการคัดแยกและนำกลับไปใช้ประโยชน์ให้มากที่สุด 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มลพิษจากขยะชุมชน </w:t>
            </w:r>
          </w:p>
        </w:tc>
        <w:tc>
          <w:tcPr>
            <w:tcW w:w="2816" w:type="dxa"/>
          </w:tcPr>
          <w:p w:rsidR="00BC65D0" w:rsidRPr="00444C4D" w:rsidRDefault="00BC65D0" w:rsidP="00265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สร้างวัฒนธรรมการคัดแยกขยะมูลฝอย และนำกลับมาใช้ประโยชน์ในชุมชนต่าง ๆ ทั่วประเทศ โดยสร้างแรงจูงใจบนหลักการ 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“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เปลี่ยนขยะที่ไม่มีราคาให้เป็นเงิน</w:t>
            </w: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”</w:t>
            </w:r>
          </w:p>
        </w:tc>
        <w:tc>
          <w:tcPr>
            <w:tcW w:w="2117" w:type="dxa"/>
          </w:tcPr>
          <w:p w:rsidR="00BC65D0" w:rsidRPr="00444C4D" w:rsidRDefault="00BC65D0" w:rsidP="00265C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4589" w:type="dxa"/>
          </w:tcPr>
          <w:p w:rsidR="00BC65D0" w:rsidRPr="00444C4D" w:rsidRDefault="00BC65D0" w:rsidP="00265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BC65D0" w:rsidRPr="00444C4D" w:rsidRDefault="00BC65D0" w:rsidP="00F846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2012" w:type="dxa"/>
          </w:tcPr>
          <w:p w:rsidR="00BC65D0" w:rsidRPr="00444C4D" w:rsidRDefault="00BC65D0" w:rsidP="00F846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3155" w:type="dxa"/>
          </w:tcPr>
          <w:p w:rsidR="00BC65D0" w:rsidRPr="00444C4D" w:rsidRDefault="00BC65D0" w:rsidP="00F846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ประเด็นย่อยที่ ๑.๒</w:t>
            </w:r>
          </w:p>
          <w:p w:rsidR="00BC65D0" w:rsidRPr="00444C4D" w:rsidRDefault="00BC65D0" w:rsidP="00F846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ให้ภาคเอกชนเข้ามาสนับสนุนองค์กรปกครองส่วนท้องถิ่นในการบริหารจัดการขยะทุกประเภทที่ถูกต้องตามหลักวิชาการอย่างเต็มรูปแบบ ตั้งแต่ครัวเรือนถึงปลายทาง 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มลพิษจากขยะชุมชน </w:t>
            </w:r>
          </w:p>
        </w:tc>
        <w:tc>
          <w:tcPr>
            <w:tcW w:w="2816" w:type="dxa"/>
          </w:tcPr>
          <w:p w:rsidR="00BC65D0" w:rsidRPr="00444C4D" w:rsidRDefault="00BC65D0" w:rsidP="00F846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ความเหมาะสมและออกกฎระเบียบ/ปรับปรุงกฎหมายที่เกี่ยวข้องเพื่ออนุญาตให้เอกชนเข้ามาสนับสนุนองค์กรปกครองส่วนท้องถิ่นในการบริหารจัดการขยะทุกประเภท รวมทั้งออกกฎหมายที่เอื้อต่อการลงทุนของภาคเอกชนในการสร้างระบบการจัดการขยะ หรือระบบที่ใช้ขยะเป็นวัสดุดิบในการใช้ประโยชน์ในรูปแบบต่าง ๆ</w:t>
            </w:r>
          </w:p>
        </w:tc>
        <w:tc>
          <w:tcPr>
            <w:tcW w:w="2117" w:type="dxa"/>
          </w:tcPr>
          <w:p w:rsidR="00BC65D0" w:rsidRPr="00444C4D" w:rsidRDefault="00BC65D0" w:rsidP="00F846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4589" w:type="dxa"/>
          </w:tcPr>
          <w:p w:rsidR="00BC65D0" w:rsidRPr="00444C4D" w:rsidRDefault="00BC65D0" w:rsidP="00F846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BC65D0" w:rsidRPr="00444C4D" w:rsidRDefault="00BC65D0" w:rsidP="00607F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2012" w:type="dxa"/>
          </w:tcPr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3155" w:type="dxa"/>
          </w:tcPr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ประเด็นย่อยที่ ๑.๕</w:t>
            </w:r>
          </w:p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บังคับใช้มาตรฐานจัดการน้ำเสียอย่างเคร่งครัดตั้งแต่การขออนุมัติการก่อสร้าง 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มลพิษจากน้ำเสีย  </w:t>
            </w:r>
          </w:p>
        </w:tc>
        <w:tc>
          <w:tcPr>
            <w:tcW w:w="2816" w:type="dxa"/>
          </w:tcPr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B7"/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หน่วยงานรับผิดชอบในการอนุมัติการก่อสร้างอาคาร บ้านเรือน สถานประกอบการ หรือโรงงาน หน่วยงานอนุมัติ/อนุญาตนำหลักเกณฑ์ด้านสิ่งแวดล้อม (รวมทั้งมาตรฐานน้ำเสีย) ไปเป็นเงื่อนไขประกอบการอนุมัติ/อนุญาต และดำเนินการติดตาม ตรวจสอบ โดยเฉพาะในการขออนุญาต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ประกอบกิจการโรงงาน ต้องกำหนดให้มีการจัดทำแบบรายงานดำเนินการออกแบบระบบบำบัดน้ำเสียเพื่อประกอบการพิจารณาอนุญาตโรงงาน</w:t>
            </w:r>
          </w:p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B7"/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ศึกษาความเป็นไปได้ รวมถึงแนวทางที่เหมาะสม ในการนำระบบ 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Third Party Inspection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มาใช้เพื่อสนับสนุนการติดตามและตรวจสอบของหน่วยงานภาครัฐ และพัฒนาระบบดังกล่าว</w:t>
            </w:r>
          </w:p>
        </w:tc>
        <w:tc>
          <w:tcPr>
            <w:tcW w:w="2117" w:type="dxa"/>
          </w:tcPr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กรม</w:t>
            </w:r>
            <w:proofErr w:type="spellStart"/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โยธาธิ</w:t>
            </w:r>
            <w:proofErr w:type="spellEnd"/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การและผังเมือง</w:t>
            </w:r>
          </w:p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4589" w:type="dxa"/>
          </w:tcPr>
          <w:p w:rsidR="00BC65D0" w:rsidRPr="00444C4D" w:rsidRDefault="00BC65D0" w:rsidP="00607F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BC65D0" w:rsidRPr="00444C4D" w:rsidRDefault="00BC65D0" w:rsidP="00954AD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๙</w:t>
            </w:r>
          </w:p>
        </w:tc>
        <w:tc>
          <w:tcPr>
            <w:tcW w:w="2012" w:type="dxa"/>
          </w:tcPr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3155" w:type="dxa"/>
          </w:tcPr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ประเด็นย่อยที่ ๑.๖</w:t>
            </w:r>
          </w:p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พัฒนากลไกด้านเงินงบประมาณ เพื่อสนับสนุนหน่วยงานองค์กรปกครองส่วนท้องถิ่น และการมีส่วนร่วมชุมชนในการจัดการน้ำเสียที่แหล่งกำเนิด </w:t>
            </w:r>
          </w:p>
        </w:tc>
        <w:tc>
          <w:tcPr>
            <w:tcW w:w="2816" w:type="dxa"/>
          </w:tcPr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B7"/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ศึกษาแนวทาง และวิธีการที่เหมาะสมในการพิจารณาเก็บค่าอนุรักษ์คุณภาพน้ำจากองค์กรผู้ใช้ทรัพยากรน้ำเพื่อการประปา หรือจากภาคส่วนต่าง ๆ โดยอาจพิจารณารวมไว้ในค่าน้ำประปาตามหลักการผู้ก่อมลพิษเป็นผู้จ่าย (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>Polluter Pays Principle: PPP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และ/หรือผู้รับประโยชน์เป็นผู้จ่าย 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>(Beneficiary Pays Principle: BPP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สำหรับเป็นเงินงบประมาณสมทบเข้ากองทุนสิ่งแวดล้อมเพื่อจัดการน้ำเสียขององค์กรปกครองส่วนท้องถิ่น โดยเน้นไปที่ระบบจัดการและระบบบำบัดน้ำเสียรวมก่อนปล่อยสู่แหล่งน้ำสาธารณะ </w:t>
            </w:r>
          </w:p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B7"/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ส่งเสริมการมีส่วนร่วมของชุมชนในการจัดการน้ำเสียที่แหล่งกำเนิด และลดการระบายน้ำเสียสู่สิ่งแวดล้อมตามคู่มือการจัดการน้ำเสียภาคประชาชนโดยให้เงินสนับสนุนชุมชน (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>community grant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ในการดำเนินโครงการที่ได้รับการอนุมัติผ่านระบบกองทุนสิ่งแวดล้อม </w:t>
            </w:r>
          </w:p>
        </w:tc>
        <w:tc>
          <w:tcPr>
            <w:tcW w:w="2117" w:type="dxa"/>
          </w:tcPr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กรมส่งเสริมการปกครองท้องถิ่น</w:t>
            </w:r>
          </w:p>
        </w:tc>
        <w:tc>
          <w:tcPr>
            <w:tcW w:w="4589" w:type="dxa"/>
          </w:tcPr>
          <w:p w:rsidR="00BC65D0" w:rsidRPr="00444C4D" w:rsidRDefault="00BC65D0" w:rsidP="00954A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44C4D" w:rsidRPr="00444C4D" w:rsidTr="009643D7">
        <w:trPr>
          <w:trHeight w:val="658"/>
        </w:trPr>
        <w:tc>
          <w:tcPr>
            <w:tcW w:w="621" w:type="dxa"/>
          </w:tcPr>
          <w:p w:rsidR="00BC65D0" w:rsidRPr="00444C4D" w:rsidRDefault="00BC65D0" w:rsidP="004527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๑๐</w:t>
            </w:r>
          </w:p>
        </w:tc>
        <w:tc>
          <w:tcPr>
            <w:tcW w:w="2012" w:type="dxa"/>
          </w:tcPr>
          <w:p w:rsidR="00BC65D0" w:rsidRPr="00444C4D" w:rsidRDefault="00BC65D0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3155" w:type="dxa"/>
          </w:tcPr>
          <w:p w:rsidR="00BC65D0" w:rsidRPr="00444C4D" w:rsidRDefault="00BC65D0" w:rsidP="004527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เรื่องและประเด็นปฏิรูปที่ ๖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ปฏิรูปองค์กร ระบบแผน ระบบงบประมาณ และเครื่องมือบริหารจัดการ</w:t>
            </w:r>
          </w:p>
        </w:tc>
        <w:tc>
          <w:tcPr>
            <w:tcW w:w="2816" w:type="dxa"/>
          </w:tcPr>
          <w:p w:rsidR="00BC65D0" w:rsidRPr="00444C4D" w:rsidRDefault="00BC65D0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๔. ปรับบทบาทหน้าที่ และเสริมศักยภาพของผู้ว่าราชการจังหวัด กับภารกิจด้านการบริหารจัดการทรัพยากรธรรมชาติและสิ่งแวดล้อม</w:t>
            </w:r>
          </w:p>
        </w:tc>
        <w:tc>
          <w:tcPr>
            <w:tcW w:w="2117" w:type="dxa"/>
          </w:tcPr>
          <w:p w:rsidR="00BC65D0" w:rsidRPr="00444C4D" w:rsidRDefault="00BC65D0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C65D0" w:rsidRPr="00444C4D" w:rsidRDefault="00BC65D0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4589" w:type="dxa"/>
          </w:tcPr>
          <w:p w:rsidR="00BC65D0" w:rsidRPr="00444C4D" w:rsidRDefault="00BC65D0" w:rsidP="004527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5124E" w:rsidRPr="00444C4D" w:rsidTr="009643D7">
        <w:trPr>
          <w:trHeight w:val="658"/>
        </w:trPr>
        <w:tc>
          <w:tcPr>
            <w:tcW w:w="621" w:type="dxa"/>
          </w:tcPr>
          <w:p w:rsidR="00E5124E" w:rsidRPr="00444C4D" w:rsidRDefault="00E5124E" w:rsidP="004527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2012" w:type="dxa"/>
          </w:tcPr>
          <w:p w:rsidR="00E5124E" w:rsidRPr="00444C4D" w:rsidRDefault="006D54DA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อื่น ๆ </w:t>
            </w:r>
          </w:p>
        </w:tc>
        <w:tc>
          <w:tcPr>
            <w:tcW w:w="3155" w:type="dxa"/>
          </w:tcPr>
          <w:p w:rsidR="00E5124E" w:rsidRPr="00444C4D" w:rsidRDefault="006D54DA" w:rsidP="006D54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ประเด็นการปฏิรูปที่มีความสำคัญ</w:t>
            </w:r>
          </w:p>
        </w:tc>
        <w:tc>
          <w:tcPr>
            <w:tcW w:w="2816" w:type="dxa"/>
          </w:tcPr>
          <w:p w:rsidR="006D54DA" w:rsidRPr="00444C4D" w:rsidRDefault="006D54DA" w:rsidP="006D54D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แผนงาน/โครงการ/กิจกรรม/</w:t>
            </w:r>
            <w:r w:rsidRPr="00444C4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ที่มีความสำคัญ</w:t>
            </w:r>
          </w:p>
          <w:p w:rsidR="00E5124E" w:rsidRPr="00444C4D" w:rsidRDefault="00E5124E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7" w:type="dxa"/>
          </w:tcPr>
          <w:p w:rsidR="00E5124E" w:rsidRPr="00444C4D" w:rsidRDefault="006D54DA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ส่วนราชการ</w:t>
            </w:r>
            <w:r w:rsidR="00470C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/หน่วยงาน (ระบุ)</w:t>
            </w:r>
          </w:p>
          <w:p w:rsidR="006D54DA" w:rsidRPr="00444C4D" w:rsidRDefault="006D54DA" w:rsidP="00470C8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4C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หน่วยงานรัฐวิสาหกิจ</w:t>
            </w:r>
            <w:r w:rsidR="00470C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(ระบุ)</w:t>
            </w:r>
          </w:p>
        </w:tc>
        <w:tc>
          <w:tcPr>
            <w:tcW w:w="4589" w:type="dxa"/>
          </w:tcPr>
          <w:p w:rsidR="00E5124E" w:rsidRPr="00444C4D" w:rsidRDefault="00E5124E" w:rsidP="004527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B269D" w:rsidRPr="00444C4D" w:rsidTr="009643D7">
        <w:trPr>
          <w:trHeight w:val="658"/>
        </w:trPr>
        <w:tc>
          <w:tcPr>
            <w:tcW w:w="621" w:type="dxa"/>
          </w:tcPr>
          <w:p w:rsidR="00FB269D" w:rsidRPr="00444C4D" w:rsidRDefault="00FB269D" w:rsidP="004527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</w:p>
        </w:tc>
        <w:tc>
          <w:tcPr>
            <w:tcW w:w="2012" w:type="dxa"/>
          </w:tcPr>
          <w:p w:rsidR="00FB269D" w:rsidRPr="00444C4D" w:rsidRDefault="00FB269D" w:rsidP="004527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3155" w:type="dxa"/>
          </w:tcPr>
          <w:p w:rsidR="00FB269D" w:rsidRPr="00444C4D" w:rsidRDefault="00FB269D" w:rsidP="00B000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2816" w:type="dxa"/>
          </w:tcPr>
          <w:p w:rsidR="00FB269D" w:rsidRPr="00444C4D" w:rsidRDefault="00FB269D" w:rsidP="00B000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2117" w:type="dxa"/>
          </w:tcPr>
          <w:p w:rsidR="00FB269D" w:rsidRPr="00444C4D" w:rsidRDefault="00FB269D" w:rsidP="00B000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4589" w:type="dxa"/>
          </w:tcPr>
          <w:p w:rsidR="00FB269D" w:rsidRPr="00444C4D" w:rsidRDefault="00FB269D" w:rsidP="004527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59281A" w:rsidRDefault="0059281A" w:rsidP="0083096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9281A" w:rsidRDefault="0059281A" w:rsidP="005928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81A" w:rsidRDefault="0059281A" w:rsidP="005928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81A" w:rsidRPr="00E51D73" w:rsidRDefault="0059281A" w:rsidP="0059281A">
      <w:pPr>
        <w:rPr>
          <w:rFonts w:ascii="TH SarabunPSK" w:hAnsi="TH SarabunPSK" w:cs="TH SarabunPSK"/>
          <w:b/>
          <w:bCs/>
          <w:cs/>
        </w:rPr>
      </w:pPr>
    </w:p>
    <w:p w:rsidR="00357163" w:rsidRPr="0059281A" w:rsidRDefault="00357163"/>
    <w:sectPr w:rsidR="00357163" w:rsidRPr="0059281A" w:rsidSect="00857546">
      <w:headerReference w:type="default" r:id="rId8"/>
      <w:pgSz w:w="16838" w:h="11906" w:orient="landscape"/>
      <w:pgMar w:top="1134" w:right="1701" w:bottom="1134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8" w:rsidRDefault="00EB3A48">
      <w:pPr>
        <w:spacing w:after="0" w:line="240" w:lineRule="auto"/>
      </w:pPr>
      <w:r>
        <w:separator/>
      </w:r>
    </w:p>
  </w:endnote>
  <w:endnote w:type="continuationSeparator" w:id="0">
    <w:p w:rsidR="00EB3A48" w:rsidRDefault="00E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8" w:rsidRDefault="00EB3A48">
      <w:pPr>
        <w:spacing w:after="0" w:line="240" w:lineRule="auto"/>
      </w:pPr>
      <w:r>
        <w:separator/>
      </w:r>
    </w:p>
  </w:footnote>
  <w:footnote w:type="continuationSeparator" w:id="0">
    <w:p w:rsidR="00EB3A48" w:rsidRDefault="00E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42274"/>
      <w:docPartObj>
        <w:docPartGallery w:val="Page Numbers (Top of Page)"/>
        <w:docPartUnique/>
      </w:docPartObj>
    </w:sdtPr>
    <w:sdtEndPr/>
    <w:sdtContent>
      <w:p w:rsidR="005B7B75" w:rsidRDefault="008309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52" w:rsidRPr="00623D52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5B7B75" w:rsidRDefault="00EB3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CF9"/>
    <w:multiLevelType w:val="hybridMultilevel"/>
    <w:tmpl w:val="0FA4659C"/>
    <w:lvl w:ilvl="0" w:tplc="7EAE4D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6660"/>
    <w:multiLevelType w:val="hybridMultilevel"/>
    <w:tmpl w:val="1CE0023A"/>
    <w:lvl w:ilvl="0" w:tplc="D4484B0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E569C"/>
    <w:multiLevelType w:val="hybridMultilevel"/>
    <w:tmpl w:val="3B34C59A"/>
    <w:lvl w:ilvl="0" w:tplc="C1AA0F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1A"/>
    <w:rsid w:val="00002A10"/>
    <w:rsid w:val="00047ED3"/>
    <w:rsid w:val="000F2F99"/>
    <w:rsid w:val="0010173D"/>
    <w:rsid w:val="00106110"/>
    <w:rsid w:val="001C1818"/>
    <w:rsid w:val="002069E7"/>
    <w:rsid w:val="00265C11"/>
    <w:rsid w:val="00355875"/>
    <w:rsid w:val="00357163"/>
    <w:rsid w:val="003E64C3"/>
    <w:rsid w:val="00444C4D"/>
    <w:rsid w:val="004527C8"/>
    <w:rsid w:val="00466129"/>
    <w:rsid w:val="00470C82"/>
    <w:rsid w:val="004C6B0F"/>
    <w:rsid w:val="0059281A"/>
    <w:rsid w:val="00607F6C"/>
    <w:rsid w:val="00623D52"/>
    <w:rsid w:val="00682CD9"/>
    <w:rsid w:val="006D54DA"/>
    <w:rsid w:val="006F01CA"/>
    <w:rsid w:val="007234B8"/>
    <w:rsid w:val="00753748"/>
    <w:rsid w:val="00753848"/>
    <w:rsid w:val="007C1D0B"/>
    <w:rsid w:val="007D2C52"/>
    <w:rsid w:val="007E28C3"/>
    <w:rsid w:val="0083096B"/>
    <w:rsid w:val="00857546"/>
    <w:rsid w:val="009469B8"/>
    <w:rsid w:val="00954AD9"/>
    <w:rsid w:val="009565A5"/>
    <w:rsid w:val="009643D7"/>
    <w:rsid w:val="009E48B8"/>
    <w:rsid w:val="00A26845"/>
    <w:rsid w:val="00B23217"/>
    <w:rsid w:val="00B43F6B"/>
    <w:rsid w:val="00BC65D0"/>
    <w:rsid w:val="00C3775E"/>
    <w:rsid w:val="00C50D6A"/>
    <w:rsid w:val="00C645F6"/>
    <w:rsid w:val="00D24305"/>
    <w:rsid w:val="00D816A7"/>
    <w:rsid w:val="00DE67AC"/>
    <w:rsid w:val="00E5124E"/>
    <w:rsid w:val="00E92AEF"/>
    <w:rsid w:val="00EB3A48"/>
    <w:rsid w:val="00F84643"/>
    <w:rsid w:val="00F91D8C"/>
    <w:rsid w:val="00FB1173"/>
    <w:rsid w:val="00FB269D"/>
    <w:rsid w:val="00FC553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9281A"/>
  </w:style>
  <w:style w:type="paragraph" w:styleId="a5">
    <w:name w:val="List Paragraph"/>
    <w:basedOn w:val="a"/>
    <w:uiPriority w:val="34"/>
    <w:qFormat/>
    <w:rsid w:val="00C5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9281A"/>
  </w:style>
  <w:style w:type="paragraph" w:styleId="a5">
    <w:name w:val="List Paragraph"/>
    <w:basedOn w:val="a"/>
    <w:uiPriority w:val="34"/>
    <w:qFormat/>
    <w:rsid w:val="00C5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2018-04-25T03:44:00Z</cp:lastPrinted>
  <dcterms:created xsi:type="dcterms:W3CDTF">2018-04-24T09:24:00Z</dcterms:created>
  <dcterms:modified xsi:type="dcterms:W3CDTF">2018-05-04T05:40:00Z</dcterms:modified>
</cp:coreProperties>
</file>